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7DFC" w:rsidRDefault="00657DFC" w:rsidP="00657DFC">
      <w:pPr>
        <w:jc w:val="center"/>
        <w:rPr>
          <w:rFonts w:ascii="Times New Roman" w:hAnsi="Times New Roman"/>
          <w:b/>
          <w:sz w:val="24"/>
          <w:szCs w:val="24"/>
        </w:rPr>
      </w:pPr>
      <w:r w:rsidRPr="00657DFC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1017270" cy="1017270"/>
            <wp:effectExtent l="0" t="0" r="0" b="0"/>
            <wp:wrapSquare wrapText="bothSides"/>
            <wp:docPr id="1" name="Resim 1" descr="C:\Users\Ülkü\Desktop\KSBF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Ülkü\Desktop\KSBF Logo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270" cy="1017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57DFC" w:rsidRDefault="00657DFC" w:rsidP="00657DFC">
      <w:pPr>
        <w:jc w:val="center"/>
        <w:rPr>
          <w:rFonts w:ascii="Times New Roman" w:hAnsi="Times New Roman"/>
          <w:b/>
          <w:sz w:val="24"/>
          <w:szCs w:val="24"/>
        </w:rPr>
      </w:pPr>
      <w:r w:rsidRPr="009F260D">
        <w:rPr>
          <w:rFonts w:ascii="Times New Roman" w:hAnsi="Times New Roman"/>
          <w:b/>
          <w:sz w:val="24"/>
          <w:szCs w:val="24"/>
        </w:rPr>
        <w:t>UYGULAMA ALANLARINDA GİYİLEC</w:t>
      </w:r>
      <w:r>
        <w:rPr>
          <w:rFonts w:ascii="Times New Roman" w:hAnsi="Times New Roman"/>
          <w:b/>
          <w:sz w:val="24"/>
          <w:szCs w:val="24"/>
        </w:rPr>
        <w:t>EK ÖĞRENCİ KIYAFETLERİ İLKELERİ</w:t>
      </w:r>
    </w:p>
    <w:p w:rsidR="00657DFC" w:rsidRDefault="00657DFC" w:rsidP="00657DFC">
      <w:pPr>
        <w:jc w:val="center"/>
        <w:rPr>
          <w:rFonts w:ascii="Times New Roman" w:hAnsi="Times New Roman"/>
          <w:b/>
          <w:sz w:val="24"/>
          <w:szCs w:val="24"/>
        </w:rPr>
      </w:pPr>
    </w:p>
    <w:p w:rsidR="00657DFC" w:rsidRDefault="00657DFC" w:rsidP="00657DFC">
      <w:pPr>
        <w:jc w:val="center"/>
        <w:rPr>
          <w:rFonts w:ascii="Times New Roman" w:hAnsi="Times New Roman"/>
          <w:b/>
          <w:sz w:val="24"/>
          <w:szCs w:val="24"/>
        </w:rPr>
      </w:pPr>
    </w:p>
    <w:p w:rsidR="00C96755" w:rsidRPr="00C96755" w:rsidRDefault="00C96755" w:rsidP="00C96755">
      <w:pPr>
        <w:jc w:val="both"/>
        <w:rPr>
          <w:b/>
          <w:sz w:val="28"/>
        </w:rPr>
      </w:pPr>
      <w:r w:rsidRPr="00C96755">
        <w:rPr>
          <w:b/>
          <w:sz w:val="28"/>
        </w:rPr>
        <w:t xml:space="preserve">Hemşirelik Bölümü öğrencileri; uygulama alanlarında çalışırken giyecekleri kıyafet; giysi; etek/pantolon ve ceketten oluşur. </w:t>
      </w:r>
    </w:p>
    <w:p w:rsidR="00C96755" w:rsidRPr="00C96755" w:rsidRDefault="00C96755" w:rsidP="00C96755">
      <w:pPr>
        <w:jc w:val="both"/>
        <w:rPr>
          <w:b/>
          <w:sz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743"/>
        <w:gridCol w:w="4743"/>
      </w:tblGrid>
      <w:tr w:rsidR="00C96755" w:rsidTr="00C96755">
        <w:tc>
          <w:tcPr>
            <w:tcW w:w="4743" w:type="dxa"/>
            <w:vAlign w:val="center"/>
          </w:tcPr>
          <w:p w:rsidR="00C96755" w:rsidRPr="00C96755" w:rsidRDefault="00C96755" w:rsidP="00C96755">
            <w:pPr>
              <w:jc w:val="both"/>
              <w:rPr>
                <w:b/>
                <w:color w:val="FF0000"/>
                <w:sz w:val="24"/>
              </w:rPr>
            </w:pPr>
            <w:r w:rsidRPr="00C96755">
              <w:rPr>
                <w:b/>
                <w:color w:val="FF0000"/>
                <w:sz w:val="24"/>
              </w:rPr>
              <w:t>Etek</w:t>
            </w:r>
          </w:p>
        </w:tc>
        <w:tc>
          <w:tcPr>
            <w:tcW w:w="4743" w:type="dxa"/>
            <w:vAlign w:val="center"/>
          </w:tcPr>
          <w:p w:rsidR="00C96755" w:rsidRDefault="00C96755" w:rsidP="00C96755">
            <w:pPr>
              <w:jc w:val="both"/>
              <w:rPr>
                <w:b/>
                <w:sz w:val="24"/>
              </w:rPr>
            </w:pPr>
            <w:proofErr w:type="gramStart"/>
            <w:r w:rsidRPr="00C96755">
              <w:rPr>
                <w:b/>
                <w:sz w:val="24"/>
              </w:rPr>
              <w:t>düz</w:t>
            </w:r>
            <w:proofErr w:type="gramEnd"/>
            <w:r w:rsidRPr="00C96755">
              <w:rPr>
                <w:b/>
                <w:sz w:val="24"/>
              </w:rPr>
              <w:t xml:space="preserve"> ve diz boyundadır, rengi koyu laciverttir.</w:t>
            </w:r>
          </w:p>
        </w:tc>
      </w:tr>
      <w:tr w:rsidR="00C96755" w:rsidTr="00C96755">
        <w:tc>
          <w:tcPr>
            <w:tcW w:w="4743" w:type="dxa"/>
            <w:vAlign w:val="center"/>
          </w:tcPr>
          <w:p w:rsidR="00C96755" w:rsidRPr="00C96755" w:rsidRDefault="00C96755" w:rsidP="00C96755">
            <w:pPr>
              <w:jc w:val="both"/>
              <w:rPr>
                <w:b/>
                <w:color w:val="FF0000"/>
                <w:sz w:val="24"/>
              </w:rPr>
            </w:pPr>
            <w:r w:rsidRPr="00C96755">
              <w:rPr>
                <w:b/>
                <w:color w:val="FF0000"/>
                <w:sz w:val="24"/>
              </w:rPr>
              <w:t>Pantolon</w:t>
            </w:r>
          </w:p>
        </w:tc>
        <w:tc>
          <w:tcPr>
            <w:tcW w:w="4743" w:type="dxa"/>
            <w:vAlign w:val="center"/>
          </w:tcPr>
          <w:p w:rsidR="00C96755" w:rsidRDefault="00C96755" w:rsidP="00C96755">
            <w:pPr>
              <w:jc w:val="both"/>
              <w:rPr>
                <w:b/>
                <w:sz w:val="24"/>
              </w:rPr>
            </w:pPr>
            <w:proofErr w:type="gramStart"/>
            <w:r w:rsidRPr="00C96755">
              <w:rPr>
                <w:b/>
                <w:sz w:val="24"/>
              </w:rPr>
              <w:t>yandan</w:t>
            </w:r>
            <w:proofErr w:type="gramEnd"/>
            <w:r w:rsidRPr="00C96755">
              <w:rPr>
                <w:b/>
                <w:sz w:val="24"/>
              </w:rPr>
              <w:t xml:space="preserve"> cepli, önden fermuarlı, tek veya çift pileli, klasik kesimli, düğmeli ve rengi koyu laciverttir.</w:t>
            </w:r>
          </w:p>
        </w:tc>
      </w:tr>
      <w:tr w:rsidR="00C96755" w:rsidTr="00C96755">
        <w:tc>
          <w:tcPr>
            <w:tcW w:w="4743" w:type="dxa"/>
            <w:vAlign w:val="center"/>
          </w:tcPr>
          <w:p w:rsidR="00C96755" w:rsidRPr="00C96755" w:rsidRDefault="00C96755" w:rsidP="00C96755">
            <w:pPr>
              <w:jc w:val="both"/>
              <w:rPr>
                <w:b/>
                <w:color w:val="FF0000"/>
                <w:sz w:val="24"/>
              </w:rPr>
            </w:pPr>
            <w:r w:rsidRPr="00C96755">
              <w:rPr>
                <w:b/>
                <w:color w:val="FF0000"/>
                <w:sz w:val="24"/>
              </w:rPr>
              <w:t>Ceket</w:t>
            </w:r>
          </w:p>
        </w:tc>
        <w:tc>
          <w:tcPr>
            <w:tcW w:w="4743" w:type="dxa"/>
            <w:vAlign w:val="center"/>
          </w:tcPr>
          <w:p w:rsidR="00C96755" w:rsidRDefault="00C96755" w:rsidP="00C96755">
            <w:pPr>
              <w:jc w:val="both"/>
              <w:rPr>
                <w:b/>
                <w:sz w:val="24"/>
              </w:rPr>
            </w:pPr>
            <w:proofErr w:type="gramStart"/>
            <w:r w:rsidRPr="00C96755">
              <w:rPr>
                <w:b/>
                <w:sz w:val="24"/>
              </w:rPr>
              <w:t>beyaz</w:t>
            </w:r>
            <w:proofErr w:type="gramEnd"/>
            <w:r w:rsidRPr="00C96755">
              <w:rPr>
                <w:b/>
                <w:sz w:val="24"/>
              </w:rPr>
              <w:t>, iki cepli, yarım kolludur. Göğüs üstü tek cep üzerinde Fakülte logosu yer alır.</w:t>
            </w:r>
          </w:p>
        </w:tc>
      </w:tr>
      <w:tr w:rsidR="00C96755" w:rsidTr="00C96755">
        <w:tc>
          <w:tcPr>
            <w:tcW w:w="4743" w:type="dxa"/>
            <w:vAlign w:val="center"/>
          </w:tcPr>
          <w:p w:rsidR="00C96755" w:rsidRPr="00C96755" w:rsidRDefault="00C96755" w:rsidP="00C96755">
            <w:pPr>
              <w:jc w:val="both"/>
              <w:rPr>
                <w:b/>
                <w:color w:val="FF0000"/>
                <w:sz w:val="24"/>
              </w:rPr>
            </w:pPr>
            <w:r w:rsidRPr="00C96755">
              <w:rPr>
                <w:b/>
                <w:color w:val="FF0000"/>
                <w:sz w:val="24"/>
              </w:rPr>
              <w:t>Hırka</w:t>
            </w:r>
          </w:p>
        </w:tc>
        <w:tc>
          <w:tcPr>
            <w:tcW w:w="4743" w:type="dxa"/>
            <w:vAlign w:val="center"/>
          </w:tcPr>
          <w:p w:rsidR="00C96755" w:rsidRDefault="00C96755" w:rsidP="00C96755">
            <w:pPr>
              <w:jc w:val="both"/>
              <w:rPr>
                <w:b/>
                <w:sz w:val="24"/>
              </w:rPr>
            </w:pPr>
            <w:proofErr w:type="gramStart"/>
            <w:r w:rsidRPr="00C96755">
              <w:rPr>
                <w:b/>
                <w:sz w:val="24"/>
              </w:rPr>
              <w:t>düz</w:t>
            </w:r>
            <w:proofErr w:type="gramEnd"/>
            <w:r w:rsidRPr="00C96755">
              <w:rPr>
                <w:b/>
                <w:sz w:val="24"/>
              </w:rPr>
              <w:t xml:space="preserve"> beyaz veya lacivert renkte olup, düğmeler hırkayla aynı renktedir.</w:t>
            </w:r>
          </w:p>
        </w:tc>
      </w:tr>
      <w:tr w:rsidR="00C96755" w:rsidTr="00C96755">
        <w:tc>
          <w:tcPr>
            <w:tcW w:w="4743" w:type="dxa"/>
            <w:vAlign w:val="center"/>
          </w:tcPr>
          <w:p w:rsidR="00C96755" w:rsidRPr="00C96755" w:rsidRDefault="00C96755" w:rsidP="00C96755">
            <w:pPr>
              <w:jc w:val="both"/>
              <w:rPr>
                <w:b/>
                <w:color w:val="FF0000"/>
                <w:sz w:val="24"/>
              </w:rPr>
            </w:pPr>
            <w:r w:rsidRPr="00C96755">
              <w:rPr>
                <w:b/>
                <w:color w:val="FF0000"/>
                <w:sz w:val="24"/>
              </w:rPr>
              <w:t>Ayakkabı</w:t>
            </w:r>
          </w:p>
        </w:tc>
        <w:tc>
          <w:tcPr>
            <w:tcW w:w="4743" w:type="dxa"/>
            <w:vAlign w:val="center"/>
          </w:tcPr>
          <w:p w:rsidR="00C96755" w:rsidRDefault="00C96755" w:rsidP="00C96755">
            <w:pPr>
              <w:jc w:val="both"/>
              <w:rPr>
                <w:b/>
                <w:sz w:val="24"/>
              </w:rPr>
            </w:pPr>
            <w:proofErr w:type="gramStart"/>
            <w:r w:rsidRPr="00C96755">
              <w:rPr>
                <w:b/>
                <w:sz w:val="24"/>
              </w:rPr>
              <w:t>altı</w:t>
            </w:r>
            <w:proofErr w:type="gramEnd"/>
            <w:r w:rsidRPr="00C96755">
              <w:rPr>
                <w:b/>
                <w:sz w:val="24"/>
              </w:rPr>
              <w:t xml:space="preserve"> ses çıkarmayacak malzemeden yapılmış lacivert veya siyah tek renkte ve kapalıdır.</w:t>
            </w:r>
          </w:p>
        </w:tc>
      </w:tr>
      <w:tr w:rsidR="00C96755" w:rsidTr="00C96755">
        <w:tc>
          <w:tcPr>
            <w:tcW w:w="4743" w:type="dxa"/>
            <w:vAlign w:val="center"/>
          </w:tcPr>
          <w:p w:rsidR="00C96755" w:rsidRPr="00C96755" w:rsidRDefault="00C96755" w:rsidP="00C96755">
            <w:pPr>
              <w:jc w:val="both"/>
              <w:rPr>
                <w:b/>
                <w:color w:val="FF0000"/>
                <w:sz w:val="24"/>
              </w:rPr>
            </w:pPr>
            <w:r w:rsidRPr="00C96755">
              <w:rPr>
                <w:b/>
                <w:color w:val="FF0000"/>
                <w:sz w:val="24"/>
              </w:rPr>
              <w:t>Çorap</w:t>
            </w:r>
          </w:p>
        </w:tc>
        <w:tc>
          <w:tcPr>
            <w:tcW w:w="4743" w:type="dxa"/>
            <w:vAlign w:val="center"/>
          </w:tcPr>
          <w:p w:rsidR="00C96755" w:rsidRDefault="00C96755" w:rsidP="00C96755">
            <w:pPr>
              <w:jc w:val="both"/>
              <w:rPr>
                <w:b/>
                <w:sz w:val="24"/>
              </w:rPr>
            </w:pPr>
            <w:proofErr w:type="gramStart"/>
            <w:r w:rsidRPr="00C96755">
              <w:rPr>
                <w:b/>
                <w:sz w:val="24"/>
              </w:rPr>
              <w:t>pantolon</w:t>
            </w:r>
            <w:proofErr w:type="gramEnd"/>
            <w:r w:rsidRPr="00C96755">
              <w:rPr>
                <w:b/>
                <w:sz w:val="24"/>
              </w:rPr>
              <w:t xml:space="preserve"> altı için siyah-lacivert, etek altı için ten rengidir.</w:t>
            </w:r>
          </w:p>
        </w:tc>
      </w:tr>
    </w:tbl>
    <w:p w:rsidR="00C96755" w:rsidRDefault="00C96755" w:rsidP="00C96755">
      <w:pPr>
        <w:jc w:val="both"/>
        <w:rPr>
          <w:b/>
          <w:sz w:val="24"/>
        </w:rPr>
      </w:pPr>
    </w:p>
    <w:p w:rsidR="00657DFC" w:rsidRPr="00C96755" w:rsidRDefault="00C96755" w:rsidP="00C96755">
      <w:pPr>
        <w:jc w:val="both"/>
        <w:rPr>
          <w:b/>
          <w:sz w:val="24"/>
        </w:rPr>
      </w:pPr>
      <w:r>
        <w:rPr>
          <w:b/>
          <w:sz w:val="24"/>
        </w:rPr>
        <w:t xml:space="preserve"> </w:t>
      </w:r>
      <w:r w:rsidRPr="00C96755">
        <w:rPr>
          <w:b/>
          <w:sz w:val="28"/>
        </w:rPr>
        <w:t>Öğrenciler laboratuvar ve klinik</w:t>
      </w:r>
      <w:r w:rsidRPr="00C96755">
        <w:rPr>
          <w:b/>
          <w:sz w:val="28"/>
        </w:rPr>
        <w:t xml:space="preserve"> dışı uygulamalarda beyaz önlük giyer.</w:t>
      </w:r>
    </w:p>
    <w:p w:rsidR="00657DFC" w:rsidRDefault="00657DFC" w:rsidP="00657DFC">
      <w:pPr>
        <w:jc w:val="both"/>
        <w:rPr>
          <w:b/>
        </w:rPr>
      </w:pPr>
    </w:p>
    <w:p w:rsidR="00657DFC" w:rsidRPr="00C96755" w:rsidRDefault="00C96755" w:rsidP="00657DFC">
      <w:pPr>
        <w:jc w:val="both"/>
        <w:rPr>
          <w:b/>
          <w:sz w:val="20"/>
        </w:rPr>
      </w:pPr>
      <w:r>
        <w:rPr>
          <w:b/>
          <w:sz w:val="20"/>
        </w:rPr>
        <w:t xml:space="preserve">* Bu ilkeler “Akdeniz Üniversitesi </w:t>
      </w:r>
      <w:r w:rsidRPr="00C96755">
        <w:rPr>
          <w:b/>
          <w:sz w:val="20"/>
        </w:rPr>
        <w:t>Uygulama Alanlarında Giyilecek Öğrenci Kıyafetleri Yönergesi (2)</w:t>
      </w:r>
      <w:r>
        <w:rPr>
          <w:b/>
          <w:sz w:val="20"/>
        </w:rPr>
        <w:t>” ‘ne göre hazırlanmıştır (</w:t>
      </w:r>
      <w:r w:rsidRPr="00C96755">
        <w:rPr>
          <w:b/>
          <w:sz w:val="20"/>
        </w:rPr>
        <w:t>https://wys.akdeniz.edu.tr/storage/files/23/uygulama-alanlarinda-giyilecek-ogrenci-kiyafetleri-yonergesi-3.doc</w:t>
      </w:r>
      <w:r>
        <w:rPr>
          <w:b/>
          <w:sz w:val="20"/>
        </w:rPr>
        <w:t>).</w:t>
      </w:r>
      <w:bookmarkStart w:id="0" w:name="_GoBack"/>
      <w:bookmarkEnd w:id="0"/>
    </w:p>
    <w:p w:rsidR="00657DFC" w:rsidRPr="00657DFC" w:rsidRDefault="00657DFC" w:rsidP="00657DFC">
      <w:pPr>
        <w:jc w:val="both"/>
        <w:rPr>
          <w:b/>
        </w:rPr>
      </w:pPr>
    </w:p>
    <w:sectPr w:rsidR="00657DFC" w:rsidRPr="00657DFC" w:rsidSect="00657DFC">
      <w:pgSz w:w="11906" w:h="16838"/>
      <w:pgMar w:top="993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81A"/>
    <w:rsid w:val="0033381A"/>
    <w:rsid w:val="00503B72"/>
    <w:rsid w:val="00657DFC"/>
    <w:rsid w:val="00C96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86F11"/>
  <w15:chartTrackingRefBased/>
  <w15:docId w15:val="{CD2D811D-7CA7-4BCC-9FFB-BFFA814B1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96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967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Ülkü Özer</dc:creator>
  <cp:keywords/>
  <dc:description/>
  <cp:lastModifiedBy>Ülkü Özer</cp:lastModifiedBy>
  <cp:revision>2</cp:revision>
  <dcterms:created xsi:type="dcterms:W3CDTF">2022-02-11T10:00:00Z</dcterms:created>
  <dcterms:modified xsi:type="dcterms:W3CDTF">2022-02-11T10:19:00Z</dcterms:modified>
</cp:coreProperties>
</file>